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68" w:rsidRDefault="00E43B68" w:rsidP="00431FAF">
      <w:pPr>
        <w:spacing w:after="0" w:line="240" w:lineRule="auto"/>
      </w:pPr>
    </w:p>
    <w:p w:rsidR="00431FAF" w:rsidRDefault="00431FAF" w:rsidP="00431FAF">
      <w:pPr>
        <w:pStyle w:val="Heading1"/>
        <w:spacing w:before="0" w:beforeAutospacing="0" w:after="0" w:afterAutospacing="0"/>
        <w:jc w:val="center"/>
      </w:pPr>
      <w:r w:rsidRPr="00431FAF">
        <w:t xml:space="preserve">Housing Ombudsman  </w:t>
      </w:r>
    </w:p>
    <w:p w:rsidR="00431FAF" w:rsidRDefault="00431FAF" w:rsidP="00431FAF">
      <w:pPr>
        <w:pStyle w:val="Heading1"/>
        <w:spacing w:before="0" w:beforeAutospacing="0" w:after="0" w:afterAutospacing="0"/>
        <w:jc w:val="center"/>
        <w:rPr>
          <w:color w:val="6B6B6B"/>
        </w:rPr>
      </w:pPr>
      <w:r w:rsidRPr="00431FAF">
        <w:t>Complaints Handling Code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The Housing Ombudsman has published a new C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omplaints Handling Code which became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effective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on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1 J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anuary 2021. The purpose of the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Code is to enable complaints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be resolved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quickly and to use the learning from complaints to improve services.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Bancroft TMC is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committed to providing an excellent complaints service based on the Ombudsman's code and best practice.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We have carried out a self-assessment against the new code and have made changes to our policy and procedur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 to make sure we comply with the Code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. A copy of ou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 self-assessment can be viewed </w:t>
      </w:r>
      <w:r w:rsidRPr="00431FAF">
        <w:rPr>
          <w:rFonts w:eastAsia="Times New Roman" w:cstheme="minorHAnsi"/>
          <w:color w:val="2E74B5" w:themeColor="accent1" w:themeShade="BF"/>
          <w:sz w:val="24"/>
          <w:szCs w:val="24"/>
          <w:lang w:eastAsia="en-GB"/>
        </w:rPr>
        <w:t>here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ou have the right to contact the Housing Ombudsman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you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experience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difficulty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reporting your concerns or are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not satisfied with the service you receive from us.</w:t>
      </w: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We aim to resolve complaints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within our internal process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however,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 this is not always possible. Therefore, if you are not satisfied a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t the end 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 our internal process, you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can ask the Housing Ombudsman Service to investigate your complaint.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However, b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efore approaching the Housing Ombudsman, you will need to contact a designated person. A designated person is a person who can refer a complaint to the Housing Ombudsman, in accordance with the Localism Act 2011.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A designated person can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 an MP or a local Councillor who </w:t>
      </w: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can review a complaint themselves or refer the complaint directly to the Housing Ombudsman Service.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Alternatively, once eight weeks has passed since the complaint was closed you can approach the Housing Ombudsman directly.</w:t>
      </w:r>
    </w:p>
    <w:p w:rsidR="006F2372" w:rsidRPr="00431FAF" w:rsidRDefault="006F2372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The contact details for the Housing Ombudsman are:</w:t>
      </w:r>
    </w:p>
    <w:p w:rsidR="006F2372" w:rsidRPr="00431FAF" w:rsidRDefault="006F2372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Housing Ombudsman Service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PO Box 152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Liverpool L33 7WQ 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5" w:history="1">
        <w:r w:rsidRPr="00431FAF">
          <w:rPr>
            <w:rFonts w:eastAsia="Times New Roman" w:cstheme="minorHAnsi"/>
            <w:color w:val="3E69AB"/>
            <w:sz w:val="24"/>
            <w:szCs w:val="24"/>
            <w:u w:val="single"/>
            <w:lang w:eastAsia="en-GB"/>
          </w:rPr>
          <w:t>info@housing-ombudsman.org.uk</w:t>
        </w:r>
      </w:hyperlink>
      <w:r w:rsidRPr="00431FAF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:rsidR="00431FAF" w:rsidRPr="00431FAF" w:rsidRDefault="00431FAF" w:rsidP="00431FAF">
      <w:pPr>
        <w:shd w:val="clear" w:color="auto" w:fill="FFFFFF"/>
        <w:spacing w:after="0" w:line="240" w:lineRule="auto"/>
        <w:rPr>
          <w:rFonts w:eastAsia="Times New Roman" w:cstheme="minorHAnsi"/>
          <w:color w:val="6B6B6B"/>
          <w:sz w:val="24"/>
          <w:szCs w:val="24"/>
          <w:lang w:eastAsia="en-GB"/>
        </w:rPr>
      </w:pPr>
      <w:r w:rsidRPr="00431FAF">
        <w:rPr>
          <w:rFonts w:eastAsia="Times New Roman" w:cstheme="minorHAnsi"/>
          <w:color w:val="6B6B6B"/>
          <w:sz w:val="24"/>
          <w:szCs w:val="24"/>
          <w:lang w:eastAsia="en-GB"/>
        </w:rPr>
        <w:t xml:space="preserve"> </w:t>
      </w:r>
    </w:p>
    <w:p w:rsidR="00431FAF" w:rsidRPr="00431FAF" w:rsidRDefault="00431FAF" w:rsidP="00431FAF">
      <w:pPr>
        <w:spacing w:after="0" w:line="240" w:lineRule="auto"/>
        <w:rPr>
          <w:rFonts w:cstheme="minorHAnsi"/>
        </w:rPr>
      </w:pPr>
    </w:p>
    <w:sectPr w:rsidR="00431FAF" w:rsidRPr="00431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C02FB"/>
    <w:multiLevelType w:val="multilevel"/>
    <w:tmpl w:val="E8F8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AF"/>
    <w:rsid w:val="002534B4"/>
    <w:rsid w:val="00431FAF"/>
    <w:rsid w:val="006F2372"/>
    <w:rsid w:val="00E4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DA9E"/>
  <w15:chartTrackingRefBased/>
  <w15:docId w15:val="{4E821805-90C1-4887-B099-451A6BF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1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F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">
    <w:name w:val="title"/>
    <w:basedOn w:val="DefaultParagraphFont"/>
    <w:rsid w:val="00431FAF"/>
  </w:style>
  <w:style w:type="character" w:styleId="Hyperlink">
    <w:name w:val="Hyperlink"/>
    <w:basedOn w:val="DefaultParagraphFont"/>
    <w:uiPriority w:val="99"/>
    <w:semiHidden/>
    <w:unhideWhenUsed/>
    <w:rsid w:val="00431FAF"/>
    <w:rPr>
      <w:color w:val="0000FF"/>
      <w:u w:val="single"/>
    </w:rPr>
  </w:style>
  <w:style w:type="character" w:customStyle="1" w:styleId="visuallyhiddenvisuallyhidden-sc-1cmza3i-0">
    <w:name w:val="visuallyhidden__visuallyhidden-sc-1cmza3i-0"/>
    <w:basedOn w:val="DefaultParagraphFont"/>
    <w:rsid w:val="00431FAF"/>
  </w:style>
  <w:style w:type="paragraph" w:styleId="NormalWeb">
    <w:name w:val="Normal (Web)"/>
    <w:basedOn w:val="Normal"/>
    <w:uiPriority w:val="99"/>
    <w:semiHidden/>
    <w:unhideWhenUsed/>
    <w:rsid w:val="0043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1FA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31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5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41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2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813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18953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03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using-ombudsman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E131450FAAE46A7D66554BB101CE1" ma:contentTypeVersion="13" ma:contentTypeDescription="Create a new document." ma:contentTypeScope="" ma:versionID="af5af8dfb4c380ab7573d40c05e89653">
  <xsd:schema xmlns:xsd="http://www.w3.org/2001/XMLSchema" xmlns:xs="http://www.w3.org/2001/XMLSchema" xmlns:p="http://schemas.microsoft.com/office/2006/metadata/properties" xmlns:ns2="50e93e9d-050d-493f-9ef0-ff4d15bf9b7e" xmlns:ns3="689339a0-6f7b-416e-9c30-7a2c6df2e577" targetNamespace="http://schemas.microsoft.com/office/2006/metadata/properties" ma:root="true" ma:fieldsID="da452e589ee19a0e496f8dd9eec63596" ns2:_="" ns3:_="">
    <xsd:import namespace="50e93e9d-050d-493f-9ef0-ff4d15bf9b7e"/>
    <xsd:import namespace="689339a0-6f7b-416e-9c30-7a2c6df2e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3e9d-050d-493f-9ef0-ff4d15bf9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39a0-6f7b-416e-9c30-7a2c6df2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660BC-ACFF-46DE-97E6-818DAF257EBD}"/>
</file>

<file path=customXml/itemProps2.xml><?xml version="1.0" encoding="utf-8"?>
<ds:datastoreItem xmlns:ds="http://schemas.openxmlformats.org/officeDocument/2006/customXml" ds:itemID="{281BD571-8692-4769-8C6A-C713072C8548}"/>
</file>

<file path=customXml/itemProps3.xml><?xml version="1.0" encoding="utf-8"?>
<ds:datastoreItem xmlns:ds="http://schemas.openxmlformats.org/officeDocument/2006/customXml" ds:itemID="{175B3D0D-6788-4326-9B18-DB6E3768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Ahmed</dc:creator>
  <cp:keywords/>
  <dc:description/>
  <cp:lastModifiedBy>Shireen Ahmed</cp:lastModifiedBy>
  <cp:revision>1</cp:revision>
  <dcterms:created xsi:type="dcterms:W3CDTF">2021-07-28T08:45:00Z</dcterms:created>
  <dcterms:modified xsi:type="dcterms:W3CDTF">2021-07-28T09:20:00Z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0x0101001EDE131450FAAE46A7D66554BB101CE1</vt:lpwstr>
  </property>
</Properties>
</file>